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8"/>
          <w:szCs w:val="28"/>
          <w:rtl w:val="0"/>
        </w:rPr>
        <w:t xml:space="preserve">FORMAL BID / BUYER REQUIREMENT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20"/>
          <w:szCs w:val="20"/>
          <w:rtl w:val="0"/>
        </w:rPr>
        <w:t xml:space="preserve">Large-Volume Agricultural </w:t>
      </w:r>
      <w:r w:rsidDel="00000000" w:rsidR="00000000" w:rsidRPr="00000000">
        <w:rPr>
          <w:b w:val="1"/>
          <w:bCs w:val="1"/>
          <w:color w:val="c00000"/>
          <w:rtl w:val="0"/>
        </w:rPr>
        <w:t xml:space="preserve">Products</w:t>
      </w:r>
      <w:r w:rsidDel="00000000" w:rsidR="00000000" w:rsidRPr="00000000">
        <w:rPr>
          <w:rFonts w:ascii="Arial" w:cs="Arial" w:eastAsia="Arial" w:hAnsi="Arial"/>
          <w:b w:val="1"/>
          <w:bCs w:val="1"/>
          <w:color w:val="c00000"/>
          <w:sz w:val="20"/>
          <w:szCs w:val="20"/>
          <w:rtl w:val="0"/>
        </w:rPr>
        <w:t xml:space="preserve"> Export from Argentina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0"/>
        <w:tblGridChange w:id="0">
          <w:tblGrid>
            <w:gridCol w:w="10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fff2cc" w:val="clear"/>
          </w:tcPr>
          <w:p w:rsidR="00000000" w:rsidDel="00000000" w:rsidP="00000000" w:rsidRDefault="00000000" w:rsidRPr="00000000" w14:paraId="00000004">
            <w:pPr>
              <w:spacing w:after="40" w:before="8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00000"/>
                <w:sz w:val="18"/>
                <w:szCs w:val="18"/>
                <w:rtl w:val="0"/>
              </w:rPr>
              <w:t xml:space="preserve">IMPORTANT – FORMAL BID REQUIREMENT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8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For large-volume commodity exports (sunflower oil, grains, bulk agricultural products, etc.), buyers must submit a formal bid rather than a traditional request for quotation. Major Argentine exporters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require quantity,</w:t>
            </w: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 firm price, loading window (vessel arrival at origin), and payment terms with substantial advance payment. Incomplete bids will not be processed.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BUYER INFORMATION</w:t>
      </w: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07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Company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09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Country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0B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Full Address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0D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Authorized Representative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0F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Email / Phone / WhatsApp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11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Company Registration / Tax 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1. PRODUCT</w:t>
      </w: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14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Product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Refined Sunflower Oil, Soft Wheat, Soybean Meal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16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Product Description / Grade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Quality, grade, specification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18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Intended 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re-bottling, industrial, human consumption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1A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Preferred Brand / Manufacturer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If applicable; otherwise leave blank for major exporters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2. QUANTITY (Formal Bid Element)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60" w:before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16"/>
          <w:szCs w:val="16"/>
          <w:rtl w:val="0"/>
        </w:rPr>
        <w:t xml:space="preserve">Specify exact quantities. For bulk commodities, minimums often apply (e.g. 10 containers for flexitanks or full vessel loads).</w:t>
      </w: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1E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Quantity per Shipment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10 × 20' containers / 5,000 MT / 1 vessel load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20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Monthly / Periodic 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22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Total Contract Quantity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24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Contract Duration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spot / 6 months / 12 months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3. PRICE (Formal Bid Element)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60" w:before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16"/>
          <w:szCs w:val="16"/>
          <w:rtl w:val="0"/>
        </w:rPr>
        <w:t xml:space="preserve">Commodity pricing is normally expressed as Chicago futures basis + premium/discount according to destination and Incoterm. State your firm bid price.</w:t>
      </w: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28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Price Basis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☐ Chicago + Basis   ☐ FOB Origin   ☐ CFR   ☐ CIF   ☐ Other: 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2A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Firm Bid Price / Target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Chicago + USD XX / MT or absolute USD / MT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2C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Currency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USD (preferred)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2E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Price Validity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How long is this bid valid?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4. LOADING WINDOW &amp; VESSEL (Formal Bid Element)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before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16"/>
          <w:szCs w:val="16"/>
          <w:rtl w:val="0"/>
        </w:rPr>
        <w:t xml:space="preserve">Major exporters require clear indication of when the buyer’s vessel will be available at the Argentine origin port.</w:t>
      </w:r>
      <w:r w:rsidDel="00000000" w:rsidR="00000000" w:rsidRPr="00000000">
        <w:rPr>
          <w:rtl w:val="0"/>
        </w:rPr>
      </w:r>
    </w:p>
    <w:tbl>
      <w:tblPr>
        <w:tblStyle w:val="Table6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32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Preferred Loading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November 2026 / 15–30 days from contract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34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Vessel / Charter Party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Already chartered / to be nominated / TBA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36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Origin Port Preference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Rosario, Buenos Aires, Bahía Blanca, or seller’s option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38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Destination Country &amp; 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3A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Preferred Incoterm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☐ FOB   ☐ CFR   ☐ CIF   ☐ Other: 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5. PAYMENT TERMS (Formal Bid Element)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60" w:before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16"/>
          <w:szCs w:val="16"/>
          <w:rtl w:val="0"/>
        </w:rPr>
        <w:t xml:space="preserve">Standard practice with major Argentine commodity exporters: 20–30 % advance payment upon contract, balance due at least 15 days before vessel nomination. Full prepayment before loading is common. Letters of Credit are rarely accepted for these counterparties.</w:t>
      </w:r>
      <w:r w:rsidDel="00000000" w:rsidR="00000000" w:rsidRPr="00000000">
        <w:rPr>
          <w:rtl w:val="0"/>
        </w:rPr>
      </w:r>
    </w:p>
    <w:tbl>
      <w:tblPr>
        <w:tblStyle w:val="Table7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3E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Advance Payment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20 % / 30 % / 100 %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40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Balance Payment Timing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15 days prior to vessel nominatio</w:t>
            </w:r>
            <w:r w:rsidDel="00000000" w:rsidR="00000000" w:rsidRPr="00000000">
              <w:rPr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42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Payment Method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MT103 direct bank transfer (preferred)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44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Trade-Finance Instrument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Usually not applicable for major exporters; state if required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46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Other Payment Conditions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6. PACKAGING &amp; LOGISTICS</w:t>
      </w:r>
      <w:r w:rsidDel="00000000" w:rsidR="00000000" w:rsidRPr="00000000">
        <w:rPr>
          <w:rtl w:val="0"/>
        </w:rPr>
      </w:r>
    </w:p>
    <w:tbl>
      <w:tblPr>
        <w:tblStyle w:val="Table8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49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Packaging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Flexitank, bulk vessel, 5 L bottles, drums, bags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4B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Unit Weight / Size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4D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Container / Loading Requirements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20' / 40' FCL, bulk, minimum 10 containers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4F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Labeling Requirements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7. PRODUCT SPECIFICATIONS &amp; INSPECTION</w:t>
      </w:r>
      <w:r w:rsidDel="00000000" w:rsidR="00000000" w:rsidRPr="00000000">
        <w:rPr>
          <w:rtl w:val="0"/>
        </w:rPr>
      </w:r>
    </w:p>
    <w:tbl>
      <w:tblPr>
        <w:tblStyle w:val="Table9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52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Required Quality / Specs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54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Standards / Certifications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e.g. SENASA, ISO, Halal, Organic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56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Inspection Requirement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☐ Required   ☐ Not Required   ☐ To Be Confirmed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58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Preferred Inspection 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888888"/>
                <w:sz w:val="18"/>
                <w:szCs w:val="18"/>
                <w:rtl w:val="0"/>
              </w:rPr>
              <w:t xml:space="preserve">if applicable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after="120" w:before="2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2"/>
          <w:szCs w:val="22"/>
          <w:rtl w:val="0"/>
        </w:rPr>
        <w:t xml:space="preserve">BUYER CONFIRMATION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2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17"/>
          <w:szCs w:val="17"/>
          <w:rtl w:val="0"/>
        </w:rPr>
        <w:t xml:space="preserve">I confirm that the information provided constitutes a serious formal bid / requirement and that I am authorized to represent the buyer company. I understand that major commodity exporters require the elements listed above and that KYC clearance is mandatory before any contract can be issued.</w:t>
      </w:r>
      <w:r w:rsidDel="00000000" w:rsidR="00000000" w:rsidRPr="00000000">
        <w:rPr>
          <w:rtl w:val="0"/>
        </w:rPr>
      </w:r>
    </w:p>
    <w:tbl>
      <w:tblPr>
        <w:tblStyle w:val="Table10"/>
        <w:tblW w:w="108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00"/>
        <w:gridCol w:w="7300"/>
        <w:tblGridChange w:id="0">
          <w:tblGrid>
            <w:gridCol w:w="3500"/>
            <w:gridCol w:w="7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5C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5E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Position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60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Company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62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shd w:fill="d6e3f0" w:val="clear"/>
            <w:vAlign w:val="center"/>
          </w:tcPr>
          <w:p w:rsidR="00000000" w:rsidDel="00000000" w:rsidP="00000000" w:rsidRDefault="00000000" w:rsidRPr="00000000" w14:paraId="00000064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18"/>
                <w:szCs w:val="18"/>
                <w:rtl w:val="0"/>
              </w:rPr>
              <w:t xml:space="preserve">Signature / Company Stamp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99999" w:space="0" w:sz="4" w:val="single"/>
              <w:left w:color="999999" w:space="0" w:sz="4" w:val="single"/>
              <w:bottom w:color="999999" w:space="0" w:sz="4" w:val="single"/>
              <w:right w:color="999999" w:space="0" w:sz="4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40"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before="30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15"/>
          <w:szCs w:val="15"/>
          <w:rtl w:val="0"/>
        </w:rPr>
        <w:t xml:space="preserve">Note: Please complete all Formal Bid Elements (sections 2–5) as fully as possible. Incomplete bids cannot be presented to major exporters. Fields that are not applicable may be marked “N/A”. This form is designed for large-volume agricultural commodity transactions from Argentina and aligns with standard practices of </w:t>
      </w:r>
      <w:r w:rsidDel="00000000" w:rsidR="00000000" w:rsidRPr="00000000">
        <w:rPr>
          <w:i w:val="1"/>
          <w:iCs w:val="1"/>
          <w:color w:val="555555"/>
          <w:sz w:val="15"/>
          <w:szCs w:val="15"/>
          <w:rtl w:val="0"/>
        </w:rPr>
        <w:t xml:space="preserve">Argentine suppliers.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before="8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jc w:val="center"/>
      <w:rPr/>
    </w:pPr>
    <w:r w:rsidDel="00000000" w:rsidR="00000000" w:rsidRPr="00000000">
      <w:rPr>
        <w:rFonts w:ascii="Arial" w:cs="Arial" w:eastAsia="Arial" w:hAnsi="Arial"/>
        <w:color w:val="666666"/>
        <w:sz w:val="16"/>
        <w:szCs w:val="16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66666"/>
        <w:sz w:val="16"/>
        <w:szCs w:val="16"/>
        <w:rtl w:val="0"/>
      </w:rPr>
      <w:t xml:space="preserve">  |  Formal Bid / Buyer Requirement Form – Commodity Exports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EFGbtXPofr8HiAimxUZkUIRjlg==">CgMxLjA4AHIhMV91QURxNHg1SHdkOS1LQXVMY2UwZU4xWVVJellRMV9R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2026-10-08T18:31:04.207Z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