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871788" cy="7329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788" cy="732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bookmarkStart w:colFirst="0" w:colLast="0" w:name="_b2bd4zn7qea4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Brazil Residency/Citizenship Eligibility Assessment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After completing it, please email the filled document to email address: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info@immi.legal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The information provided will be used solely for the purpose of evaluating your eligibility for residency or citizenship options in Brazil.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ib95lsb5nedr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1. Personal Information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First Name: 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Last Name: 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Email Address: 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Mobile Phone (with country code): 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Country of Citizenship: 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Country of Current Residence: ___________________________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vt9eqq6ijnw1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2. Service of Interest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indicate the service you are primarily interested in: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☐ Brazilian Temporary Residency</w:t>
        <w:br w:type="textWrapping"/>
        <w:t xml:space="preserve">☐ Brazilian Permanent Residency</w:t>
        <w:br w:type="textWrapping"/>
        <w:t xml:space="preserve">☐ Brazilian Citizenship by Naturalization</w:t>
        <w:br w:type="textWrapping"/>
        <w:t xml:space="preserve">☐ Other Services (Tourist Visa, Company Incorporation, Investment, Real Estate)</w:t>
        <w:br w:type="textWrapping"/>
        <w:t xml:space="preserve">☐ I am not sure yet—I would like to schedule a consultation (USD 200)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pvonc25hh6fg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3. Relocation Plans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you plan to relocate to Brazil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alone?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relocating with family: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Number of dependent family members (including spouse): 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Age(s) of the child(ren): __________________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90qod490lw6c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4. Would you be able to reside in Brazil for more than 9 months per year?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☐ Yes</w:t>
        <w:br w:type="textWrapping"/>
        <w:t xml:space="preserve">☐ No</w:t>
        <w:br w:type="textWrapping"/>
        <w:t xml:space="preserve">☐ Not sure yet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ugg53bju2q5y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5. Future Family Plans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Are you planning to have a child in Brazil in the future?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Note: A child born in Brazil automatically acquires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Brazilian citizenship at birth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Parents may become eligible for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permanent residency and later citizenship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after meeting the applicable legal requirements.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2ehqcayuxk1q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6. Financial Solvency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you currently receive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passive income of at least USD 2,000 per month (or the annual equivalent)?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If yes, please briefly describe the source of income: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(examples: remote employment, investments, rental income, business income, and pension)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7. Background Check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confirm that you can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provide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police clearance certificates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from age 18+)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from the country of citizenship and/or country of current residence and/or another country resided in legally for more than 12 months during the last 5 years.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3dvhe6qu3xl7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8. When do you plan to begin your immigration process?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Approximate start month: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Month / Year: _______________________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jxj9ipsspoga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9.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Are your personal documents currently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apostilled or legalized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Note: Foreign documents used for immigration procedures require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apostille or legalization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and documents not issued in Portuguese may require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sworn translation in Brazil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xs2t7v613de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10. Additional Notes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briefly describe your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immigration goals, current situation, or any additional information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relevant to your plans.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7enfwn7dlens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11.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type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CONFIRM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 verify that the information provided is accurate and that you would like to proceed with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initial eligibility assessment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CONFIRM: _______________________________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Date: ___________________________________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